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D3" w:rsidRPr="002C1F58" w:rsidRDefault="002C1F58" w:rsidP="00A20F6F">
      <w:pPr>
        <w:suppressAutoHyphens w:val="0"/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lang w:eastAsia="ru-RU"/>
        </w:rPr>
      </w:pPr>
      <w:r w:rsidRPr="002C1F58">
        <w:rPr>
          <w:rFonts w:cs="Times New Roman"/>
          <w:b/>
          <w:noProof/>
          <w:sz w:val="22"/>
          <w:szCs w:val="22"/>
          <w:lang w:eastAsia="ru-RU"/>
        </w:rPr>
        <w:t>Пост-релиз</w:t>
      </w:r>
    </w:p>
    <w:p w:rsidR="00B34151" w:rsidRPr="00535E4D" w:rsidRDefault="00B34151" w:rsidP="00535E4D">
      <w:pPr>
        <w:jc w:val="center"/>
        <w:rPr>
          <w:b/>
          <w:shd w:val="clear" w:color="auto" w:fill="D8D6FF"/>
        </w:rPr>
      </w:pPr>
      <w:r w:rsidRPr="00535E4D">
        <w:rPr>
          <w:b/>
          <w:bCs/>
        </w:rPr>
        <w:t>о проведении</w:t>
      </w:r>
      <w:r w:rsidR="00535E4D" w:rsidRPr="00535E4D">
        <w:rPr>
          <w:b/>
          <w:bCs/>
        </w:rPr>
        <w:t xml:space="preserve"> августовской педагогической сессии педагогических и руководящих работников муниципальной системы образования Города Томска</w:t>
      </w:r>
    </w:p>
    <w:p w:rsidR="00B34151" w:rsidRDefault="00B34151" w:rsidP="00B34151">
      <w:pPr>
        <w:jc w:val="center"/>
        <w:rPr>
          <w:color w:val="000000"/>
          <w:sz w:val="27"/>
          <w:szCs w:val="27"/>
          <w:shd w:val="clear" w:color="auto" w:fill="D8D6FF"/>
        </w:rPr>
      </w:pPr>
    </w:p>
    <w:p w:rsidR="00F4559C" w:rsidRDefault="004333D3" w:rsidP="00F4559C">
      <w:pPr>
        <w:ind w:firstLine="708"/>
        <w:jc w:val="both"/>
        <w:rPr>
          <w:bCs/>
        </w:rPr>
      </w:pPr>
      <w:r>
        <w:t xml:space="preserve">В </w:t>
      </w:r>
      <w:r w:rsidR="00E3706F">
        <w:t>рамках</w:t>
      </w:r>
      <w:r>
        <w:t xml:space="preserve"> </w:t>
      </w:r>
      <w:r w:rsidR="00535E4D" w:rsidRPr="00535E4D">
        <w:rPr>
          <w:bCs/>
        </w:rPr>
        <w:t>августовской педагогической сессии педагогических и руководящих работников муниципальной системы образования Города Томска</w:t>
      </w:r>
      <w:r w:rsidR="00F4559C">
        <w:rPr>
          <w:bCs/>
        </w:rPr>
        <w:t xml:space="preserve"> на базе МБОУ ДО </w:t>
      </w:r>
      <w:proofErr w:type="spellStart"/>
      <w:r w:rsidR="00F4559C">
        <w:rPr>
          <w:bCs/>
        </w:rPr>
        <w:t>ДДиЮ</w:t>
      </w:r>
      <w:proofErr w:type="spellEnd"/>
      <w:r w:rsidR="00F4559C">
        <w:rPr>
          <w:bCs/>
        </w:rPr>
        <w:t xml:space="preserve"> «Факел» проведена секция «Методические аспекты деятельности муниципальной системы дополнительного образования».</w:t>
      </w:r>
    </w:p>
    <w:p w:rsidR="00F4559C" w:rsidRDefault="00F4559C" w:rsidP="00535E4D">
      <w:pPr>
        <w:jc w:val="both"/>
        <w:rPr>
          <w:bCs/>
        </w:rPr>
      </w:pPr>
      <w:r>
        <w:rPr>
          <w:bCs/>
        </w:rPr>
        <w:tab/>
        <w:t xml:space="preserve">В секции приняли участие </w:t>
      </w:r>
      <w:r w:rsidR="003B7169">
        <w:rPr>
          <w:bCs/>
        </w:rPr>
        <w:t>35 педагогических</w:t>
      </w:r>
      <w:r w:rsidRPr="00F4559C">
        <w:rPr>
          <w:bCs/>
        </w:rPr>
        <w:t xml:space="preserve"> и руководящи</w:t>
      </w:r>
      <w:r w:rsidR="003B7169">
        <w:rPr>
          <w:bCs/>
        </w:rPr>
        <w:t>х</w:t>
      </w:r>
      <w:r w:rsidRPr="00F4559C">
        <w:rPr>
          <w:bCs/>
        </w:rPr>
        <w:t xml:space="preserve"> работник</w:t>
      </w:r>
      <w:r w:rsidR="003B7169">
        <w:rPr>
          <w:bCs/>
        </w:rPr>
        <w:t>ов</w:t>
      </w:r>
      <w:r w:rsidRPr="00F4559C">
        <w:rPr>
          <w:bCs/>
        </w:rPr>
        <w:t xml:space="preserve"> муниципальной системы образования</w:t>
      </w:r>
      <w:r w:rsidRPr="00F4559C">
        <w:rPr>
          <w:bCs/>
        </w:rPr>
        <w:t xml:space="preserve"> из</w:t>
      </w:r>
      <w:r>
        <w:rPr>
          <w:bCs/>
        </w:rPr>
        <w:t xml:space="preserve"> </w:t>
      </w:r>
      <w:r w:rsidR="003B7169">
        <w:rPr>
          <w:bCs/>
        </w:rPr>
        <w:t>22</w:t>
      </w:r>
      <w:r w:rsidR="009972A8">
        <w:rPr>
          <w:bCs/>
        </w:rPr>
        <w:t xml:space="preserve"> </w:t>
      </w:r>
      <w:r>
        <w:rPr>
          <w:bCs/>
        </w:rPr>
        <w:t>учреждений города Томска:</w:t>
      </w:r>
      <w:r w:rsidR="009972A8">
        <w:rPr>
          <w:bCs/>
        </w:rPr>
        <w:t xml:space="preserve"> </w:t>
      </w:r>
      <w:proofErr w:type="gramStart"/>
      <w:r w:rsidR="009972A8">
        <w:rPr>
          <w:bCs/>
        </w:rPr>
        <w:t>МБОУ ДЮЦ «Синяя птица»</w:t>
      </w:r>
      <w:r w:rsidR="000F2202">
        <w:rPr>
          <w:bCs/>
        </w:rPr>
        <w:t xml:space="preserve">, </w:t>
      </w:r>
      <w:r w:rsidR="009972A8">
        <w:rPr>
          <w:bCs/>
        </w:rPr>
        <w:t>ДДТ «Планета», ДДТ «Созвездие»</w:t>
      </w:r>
      <w:r w:rsidR="000F2202">
        <w:rPr>
          <w:bCs/>
        </w:rPr>
        <w:t xml:space="preserve">, ДДТ «Искорка», ЦДТ «Луч», </w:t>
      </w:r>
      <w:r w:rsidR="003B7169">
        <w:rPr>
          <w:bCs/>
        </w:rPr>
        <w:t xml:space="preserve">МБОУ ДО </w:t>
      </w:r>
      <w:proofErr w:type="spellStart"/>
      <w:r w:rsidR="003B7169">
        <w:rPr>
          <w:bCs/>
        </w:rPr>
        <w:t>ДДиЮ</w:t>
      </w:r>
      <w:proofErr w:type="spellEnd"/>
      <w:r w:rsidR="003B7169">
        <w:rPr>
          <w:bCs/>
        </w:rPr>
        <w:t xml:space="preserve"> «Факел», </w:t>
      </w:r>
      <w:r w:rsidR="000F2202">
        <w:rPr>
          <w:bCs/>
        </w:rPr>
        <w:t xml:space="preserve">ДДТ «Звездочка», МБОУ ДО </w:t>
      </w:r>
      <w:proofErr w:type="spellStart"/>
      <w:r w:rsidR="000F2202">
        <w:rPr>
          <w:bCs/>
        </w:rPr>
        <w:t>ДДиЮ</w:t>
      </w:r>
      <w:proofErr w:type="spellEnd"/>
      <w:r w:rsidR="000F2202">
        <w:rPr>
          <w:bCs/>
        </w:rPr>
        <w:t xml:space="preserve"> «Наша гавань», МАО ДОД </w:t>
      </w:r>
      <w:proofErr w:type="spellStart"/>
      <w:r w:rsidR="000F2202">
        <w:rPr>
          <w:bCs/>
        </w:rPr>
        <w:t>ДДиЮ</w:t>
      </w:r>
      <w:proofErr w:type="spellEnd"/>
      <w:r w:rsidR="000F2202">
        <w:rPr>
          <w:bCs/>
        </w:rPr>
        <w:t xml:space="preserve"> «У Белого озера», МАОУ Томска «Хоби-центр», МБОУ ДО ДДЮ «Кедр», Дворец творчества детей и молодежи, МАОУ «Центр Сибирского фольклора»,</w:t>
      </w:r>
      <w:r w:rsidR="003B7169">
        <w:rPr>
          <w:bCs/>
        </w:rPr>
        <w:t xml:space="preserve"> ДШИ № 4, </w:t>
      </w:r>
      <w:r w:rsidR="000F2202">
        <w:rPr>
          <w:bCs/>
        </w:rPr>
        <w:t xml:space="preserve"> МАОУ лицей № 51, МАОУ СОШ № 58, МА</w:t>
      </w:r>
      <w:r w:rsidR="000F2202">
        <w:rPr>
          <w:bCs/>
        </w:rPr>
        <w:t>ОУ СОШ № 36</w:t>
      </w:r>
      <w:r w:rsidR="000F2202">
        <w:rPr>
          <w:bCs/>
        </w:rPr>
        <w:t>, МАОУ СОШ№ 40 с</w:t>
      </w:r>
      <w:proofErr w:type="gramEnd"/>
      <w:r w:rsidR="000F2202">
        <w:rPr>
          <w:bCs/>
        </w:rPr>
        <w:t>/</w:t>
      </w:r>
      <w:proofErr w:type="gramStart"/>
      <w:r w:rsidR="000F2202">
        <w:rPr>
          <w:bCs/>
        </w:rPr>
        <w:t>п</w:t>
      </w:r>
      <w:proofErr w:type="gramEnd"/>
      <w:r w:rsidR="000F2202">
        <w:rPr>
          <w:bCs/>
        </w:rPr>
        <w:t xml:space="preserve"> ДШИ, МАОУ СОШ № 30, ТГПУ. </w:t>
      </w:r>
      <w:proofErr w:type="gramStart"/>
      <w:r w:rsidR="009972A8">
        <w:rPr>
          <w:bCs/>
        </w:rPr>
        <w:t>В</w:t>
      </w:r>
      <w:proofErr w:type="gramEnd"/>
      <w:r w:rsidR="009972A8">
        <w:rPr>
          <w:bCs/>
        </w:rPr>
        <w:t xml:space="preserve"> секции конференции приняли участие 1 </w:t>
      </w:r>
      <w:r>
        <w:rPr>
          <w:bCs/>
        </w:rPr>
        <w:t xml:space="preserve"> </w:t>
      </w:r>
      <w:r w:rsidR="009972A8" w:rsidRPr="009972A8">
        <w:rPr>
          <w:bCs/>
        </w:rPr>
        <w:t>педагогических и руководящих работников муниципальной системы образования Города Томска</w:t>
      </w:r>
      <w:r w:rsidR="009972A8">
        <w:rPr>
          <w:bCs/>
        </w:rPr>
        <w:t>. Секция конференции</w:t>
      </w:r>
      <w:r>
        <w:rPr>
          <w:bCs/>
        </w:rPr>
        <w:t xml:space="preserve"> п</w:t>
      </w:r>
      <w:r w:rsidR="009972A8">
        <w:rPr>
          <w:bCs/>
        </w:rPr>
        <w:t>роведена в форме круглого стола.</w:t>
      </w:r>
    </w:p>
    <w:p w:rsidR="00F4559C" w:rsidRDefault="00F4559C" w:rsidP="00535E4D">
      <w:pPr>
        <w:jc w:val="both"/>
        <w:rPr>
          <w:bCs/>
        </w:rPr>
      </w:pPr>
      <w:r>
        <w:rPr>
          <w:bCs/>
        </w:rPr>
        <w:tab/>
        <w:t xml:space="preserve">В соответствии с программой конференции спикерами секции на общее обсуждение были вынесены </w:t>
      </w:r>
      <w:r w:rsidR="009972A8">
        <w:rPr>
          <w:bCs/>
        </w:rPr>
        <w:t>следующие вопросы:</w:t>
      </w:r>
      <w:r>
        <w:rPr>
          <w:bCs/>
        </w:rPr>
        <w:t xml:space="preserve"> </w:t>
      </w:r>
    </w:p>
    <w:p w:rsidR="003B7169" w:rsidRPr="00F4559C" w:rsidRDefault="003B7169" w:rsidP="00535E4D">
      <w:pPr>
        <w:jc w:val="both"/>
        <w:rPr>
          <w:bCs/>
        </w:rPr>
      </w:pPr>
    </w:p>
    <w:tbl>
      <w:tblPr>
        <w:tblStyle w:val="10"/>
        <w:tblW w:w="9686" w:type="dxa"/>
        <w:tblLook w:val="04A0" w:firstRow="1" w:lastRow="0" w:firstColumn="1" w:lastColumn="0" w:noHBand="0" w:noVBand="1"/>
      </w:tblPr>
      <w:tblGrid>
        <w:gridCol w:w="4673"/>
        <w:gridCol w:w="5013"/>
      </w:tblGrid>
      <w:tr w:rsidR="003B7169" w:rsidRPr="0021571C" w:rsidTr="00CB4585">
        <w:tc>
          <w:tcPr>
            <w:tcW w:w="9686" w:type="dxa"/>
            <w:gridSpan w:val="2"/>
          </w:tcPr>
          <w:p w:rsidR="003B7169" w:rsidRPr="00532E1D" w:rsidRDefault="003B7169" w:rsidP="00CB4585">
            <w:pPr>
              <w:rPr>
                <w:rFonts w:cs="Times New Roman"/>
              </w:rPr>
            </w:pPr>
            <w:r w:rsidRPr="001762D6">
              <w:rPr>
                <w:rFonts w:eastAsia="Calibri" w:cs="Times New Roman"/>
                <w:b/>
              </w:rPr>
              <w:t>Тема:</w:t>
            </w:r>
            <w:r>
              <w:rPr>
                <w:rFonts w:eastAsia="Calibri" w:cs="Times New Roman"/>
                <w:b/>
                <w:color w:val="FF0000"/>
              </w:rPr>
              <w:t xml:space="preserve"> </w:t>
            </w:r>
            <w:r w:rsidRPr="00532E1D">
              <w:rPr>
                <w:rFonts w:eastAsia="Calibri" w:cs="Times New Roman"/>
                <w:b/>
              </w:rPr>
              <w:t>Методические аспекты деятельности муниципальной системы дополнительного образования.</w:t>
            </w:r>
          </w:p>
          <w:p w:rsidR="003B7169" w:rsidRDefault="003B7169" w:rsidP="00CB4585">
            <w:pPr>
              <w:rPr>
                <w:rFonts w:eastAsia="Calibri" w:cs="Times New Roman"/>
              </w:rPr>
            </w:pPr>
            <w:r w:rsidRPr="0021571C">
              <w:rPr>
                <w:rFonts w:eastAsia="Calibri" w:cs="Times New Roman"/>
                <w:b/>
              </w:rPr>
              <w:t xml:space="preserve">Место проведения: </w:t>
            </w:r>
            <w:r>
              <w:rPr>
                <w:rFonts w:eastAsia="Calibri" w:cs="Times New Roman"/>
              </w:rPr>
              <w:t>МБОУ ДО ДДЮ «Факел»</w:t>
            </w:r>
            <w:r w:rsidRPr="0021571C">
              <w:rPr>
                <w:rFonts w:eastAsia="Calibri" w:cs="Times New Roman"/>
              </w:rPr>
              <w:t xml:space="preserve"> г. Томска</w:t>
            </w:r>
          </w:p>
          <w:p w:rsidR="003B7169" w:rsidRPr="0021571C" w:rsidRDefault="003B7169" w:rsidP="00CB4585">
            <w:pPr>
              <w:contextualSpacing/>
              <w:rPr>
                <w:rFonts w:eastAsia="Calibri" w:cs="Times New Roman"/>
              </w:rPr>
            </w:pPr>
            <w:r w:rsidRPr="0021571C">
              <w:rPr>
                <w:rFonts w:eastAsia="Calibri" w:cs="Times New Roman"/>
                <w:b/>
              </w:rPr>
              <w:t>Ответственный:</w:t>
            </w:r>
            <w:r w:rsidRPr="0021571C"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Евжик</w:t>
            </w:r>
            <w:proofErr w:type="spellEnd"/>
            <w:r>
              <w:rPr>
                <w:rFonts w:eastAsia="Calibri" w:cs="Times New Roman"/>
              </w:rPr>
              <w:t xml:space="preserve"> Ирина Станиславовна</w:t>
            </w:r>
            <w:r w:rsidRPr="0021571C">
              <w:rPr>
                <w:rFonts w:eastAsia="Calibri" w:cs="Times New Roman"/>
              </w:rPr>
              <w:t>, методист МАУ ИМЦ</w:t>
            </w:r>
          </w:p>
        </w:tc>
      </w:tr>
      <w:tr w:rsidR="003B7169" w:rsidRPr="0021571C" w:rsidTr="00CB4585">
        <w:trPr>
          <w:trHeight w:val="173"/>
        </w:trPr>
        <w:tc>
          <w:tcPr>
            <w:tcW w:w="9686" w:type="dxa"/>
            <w:gridSpan w:val="2"/>
          </w:tcPr>
          <w:p w:rsidR="003B7169" w:rsidRPr="0021571C" w:rsidRDefault="003B7169" w:rsidP="00CB4585">
            <w:pPr>
              <w:jc w:val="center"/>
              <w:rPr>
                <w:rFonts w:cs="Times New Roman"/>
                <w:b/>
                <w:lang w:eastAsia="ru-RU"/>
              </w:rPr>
            </w:pPr>
            <w:r w:rsidRPr="0021571C">
              <w:rPr>
                <w:rFonts w:cs="Times New Roman"/>
                <w:b/>
                <w:lang w:eastAsia="ru-RU"/>
              </w:rPr>
              <w:t>Пленарная часть</w:t>
            </w:r>
          </w:p>
        </w:tc>
      </w:tr>
      <w:tr w:rsidR="003B7169" w:rsidRPr="0021571C" w:rsidTr="0016061E">
        <w:trPr>
          <w:trHeight w:val="173"/>
        </w:trPr>
        <w:tc>
          <w:tcPr>
            <w:tcW w:w="4673" w:type="dxa"/>
          </w:tcPr>
          <w:p w:rsidR="003B7169" w:rsidRDefault="003B7169" w:rsidP="00CB4585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Открытие работы секции</w:t>
            </w:r>
          </w:p>
        </w:tc>
        <w:tc>
          <w:tcPr>
            <w:tcW w:w="5013" w:type="dxa"/>
          </w:tcPr>
          <w:p w:rsidR="003B7169" w:rsidRDefault="003B7169" w:rsidP="00CB4585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eastAsia="Calibri" w:cs="Times New Roman"/>
              </w:rPr>
              <w:t>Лапкина Лидия Александровна, начальник отдела по дополнительному образованию</w:t>
            </w:r>
          </w:p>
        </w:tc>
      </w:tr>
      <w:tr w:rsidR="003B7169" w:rsidRPr="0021571C" w:rsidTr="00C673C5">
        <w:trPr>
          <w:trHeight w:val="173"/>
        </w:trPr>
        <w:tc>
          <w:tcPr>
            <w:tcW w:w="4673" w:type="dxa"/>
          </w:tcPr>
          <w:p w:rsidR="003B7169" w:rsidRPr="0021571C" w:rsidRDefault="003B7169" w:rsidP="00CB4585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Приветственное слово  Мэра Города  Томска (видеообращение к педагогическим работникам)</w:t>
            </w:r>
          </w:p>
        </w:tc>
        <w:tc>
          <w:tcPr>
            <w:tcW w:w="5013" w:type="dxa"/>
          </w:tcPr>
          <w:p w:rsidR="003B7169" w:rsidRPr="0021571C" w:rsidRDefault="003B7169" w:rsidP="00CB4585">
            <w:pPr>
              <w:jc w:val="both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="Calibri" w:cs="Times New Roman"/>
              </w:rPr>
              <w:t>Кляйн</w:t>
            </w:r>
            <w:proofErr w:type="spellEnd"/>
            <w:r>
              <w:rPr>
                <w:rFonts w:eastAsia="Calibri" w:cs="Times New Roman"/>
              </w:rPr>
              <w:t xml:space="preserve"> Иван Григорьевич, Мэр Города  Томска</w:t>
            </w:r>
          </w:p>
        </w:tc>
      </w:tr>
      <w:tr w:rsidR="003B7169" w:rsidRPr="0021571C" w:rsidTr="00A20F6F">
        <w:trPr>
          <w:trHeight w:val="1956"/>
        </w:trPr>
        <w:tc>
          <w:tcPr>
            <w:tcW w:w="4673" w:type="dxa"/>
          </w:tcPr>
          <w:p w:rsidR="003B7169" w:rsidRPr="00245FA3" w:rsidRDefault="003B7169" w:rsidP="00CB4585">
            <w:pPr>
              <w:pStyle w:val="a5"/>
              <w:ind w:left="0"/>
              <w:rPr>
                <w:rFonts w:cs="Times New Roman"/>
              </w:rPr>
            </w:pPr>
            <w:r w:rsidRPr="00245FA3">
              <w:rPr>
                <w:rFonts w:cs="Times New Roman"/>
              </w:rPr>
              <w:t xml:space="preserve">Итоги </w:t>
            </w:r>
            <w:r>
              <w:rPr>
                <w:rFonts w:cs="Times New Roman"/>
              </w:rPr>
              <w:t xml:space="preserve">деятельности муниципальной системы дополнительного образования </w:t>
            </w:r>
            <w:r w:rsidRPr="00245FA3">
              <w:rPr>
                <w:rFonts w:cs="Times New Roman"/>
              </w:rPr>
              <w:t>в 2016 – 2017 учебном году.</w:t>
            </w:r>
          </w:p>
          <w:p w:rsidR="003B7169" w:rsidRDefault="003B7169" w:rsidP="00CB4585">
            <w:pPr>
              <w:jc w:val="both"/>
              <w:rPr>
                <w:rFonts w:eastAsia="Calibri" w:cs="Times New Roman"/>
              </w:rPr>
            </w:pPr>
          </w:p>
          <w:p w:rsidR="003B7169" w:rsidRPr="00A20F6F" w:rsidRDefault="003B7169" w:rsidP="00A20F6F">
            <w:pPr>
              <w:pStyle w:val="a5"/>
              <w:ind w:left="0"/>
              <w:rPr>
                <w:rFonts w:cs="Times New Roman"/>
              </w:rPr>
            </w:pPr>
            <w:r w:rsidRPr="00245FA3">
              <w:rPr>
                <w:rFonts w:cs="Times New Roman"/>
              </w:rPr>
              <w:t xml:space="preserve">Основные направления </w:t>
            </w:r>
            <w:r>
              <w:rPr>
                <w:rFonts w:cs="Times New Roman"/>
              </w:rPr>
              <w:t xml:space="preserve">методической </w:t>
            </w:r>
            <w:r w:rsidRPr="00245FA3">
              <w:rPr>
                <w:rFonts w:cs="Times New Roman"/>
              </w:rPr>
              <w:t xml:space="preserve">работы в </w:t>
            </w:r>
            <w:r>
              <w:rPr>
                <w:rFonts w:cs="Times New Roman"/>
              </w:rPr>
              <w:t xml:space="preserve">учреждениях дополнительного образования в </w:t>
            </w:r>
            <w:r w:rsidRPr="00245FA3">
              <w:rPr>
                <w:rFonts w:cs="Times New Roman"/>
              </w:rPr>
              <w:t>2017 – 2018  учебном году</w:t>
            </w:r>
          </w:p>
        </w:tc>
        <w:tc>
          <w:tcPr>
            <w:tcW w:w="5013" w:type="dxa"/>
          </w:tcPr>
          <w:p w:rsidR="003B7169" w:rsidRDefault="003B7169" w:rsidP="00CB4585">
            <w:pPr>
              <w:jc w:val="both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Евжик</w:t>
            </w:r>
            <w:proofErr w:type="spellEnd"/>
            <w:r>
              <w:rPr>
                <w:rFonts w:cs="Times New Roman"/>
                <w:lang w:eastAsia="ru-RU"/>
              </w:rPr>
              <w:t xml:space="preserve"> И.С.</w:t>
            </w:r>
          </w:p>
          <w:p w:rsidR="003B7169" w:rsidRDefault="003B7169" w:rsidP="00CB4585">
            <w:pPr>
              <w:jc w:val="both"/>
              <w:rPr>
                <w:rFonts w:cs="Times New Roman"/>
                <w:lang w:eastAsia="ru-RU"/>
              </w:rPr>
            </w:pPr>
          </w:p>
          <w:p w:rsidR="003B7169" w:rsidRDefault="003B7169" w:rsidP="00CB4585">
            <w:pPr>
              <w:pStyle w:val="a5"/>
              <w:ind w:left="0"/>
              <w:rPr>
                <w:rFonts w:eastAsia="Calibri" w:cs="Times New Roman"/>
              </w:rPr>
            </w:pPr>
          </w:p>
          <w:p w:rsidR="003B7169" w:rsidRDefault="003B7169" w:rsidP="00CB4585">
            <w:pPr>
              <w:pStyle w:val="a5"/>
              <w:ind w:left="0"/>
              <w:rPr>
                <w:rFonts w:eastAsia="Calibri" w:cs="Times New Roman"/>
              </w:rPr>
            </w:pPr>
          </w:p>
          <w:p w:rsidR="003B7169" w:rsidRPr="0021571C" w:rsidRDefault="003B7169" w:rsidP="00CB4585">
            <w:pPr>
              <w:jc w:val="both"/>
              <w:rPr>
                <w:rFonts w:cs="Times New Roman"/>
                <w:highlight w:val="yellow"/>
                <w:lang w:eastAsia="ru-RU"/>
              </w:rPr>
            </w:pPr>
            <w:proofErr w:type="spellStart"/>
            <w:r>
              <w:rPr>
                <w:rFonts w:eastAsia="Calibri" w:cs="Times New Roman"/>
              </w:rPr>
              <w:t>Евжик</w:t>
            </w:r>
            <w:proofErr w:type="spellEnd"/>
            <w:r>
              <w:rPr>
                <w:rFonts w:eastAsia="Calibri" w:cs="Times New Roman"/>
              </w:rPr>
              <w:t xml:space="preserve"> И.С.</w:t>
            </w:r>
          </w:p>
        </w:tc>
      </w:tr>
      <w:tr w:rsidR="003B7169" w:rsidRPr="0021571C" w:rsidTr="00FC33C0">
        <w:trPr>
          <w:trHeight w:val="70"/>
        </w:trPr>
        <w:tc>
          <w:tcPr>
            <w:tcW w:w="9686" w:type="dxa"/>
            <w:gridSpan w:val="2"/>
          </w:tcPr>
          <w:p w:rsidR="003B7169" w:rsidRPr="0021571C" w:rsidRDefault="003B7169" w:rsidP="00A20F6F">
            <w:pPr>
              <w:contextualSpacing/>
              <w:jc w:val="center"/>
              <w:rPr>
                <w:rFonts w:eastAsia="Calibri" w:cs="Times New Roman"/>
                <w:highlight w:val="yellow"/>
              </w:rPr>
            </w:pPr>
            <w:r w:rsidRPr="005D27F4">
              <w:rPr>
                <w:rFonts w:cs="Times New Roman"/>
                <w:b/>
              </w:rPr>
              <w:t>Круглый стол</w:t>
            </w:r>
          </w:p>
        </w:tc>
      </w:tr>
      <w:tr w:rsidR="003B7169" w:rsidRPr="0021571C" w:rsidTr="005A1080">
        <w:trPr>
          <w:trHeight w:val="173"/>
        </w:trPr>
        <w:tc>
          <w:tcPr>
            <w:tcW w:w="4673" w:type="dxa"/>
          </w:tcPr>
          <w:p w:rsidR="003B7169" w:rsidRPr="00245FA3" w:rsidRDefault="003B7169" w:rsidP="00CB4585">
            <w:pPr>
              <w:jc w:val="both"/>
              <w:rPr>
                <w:rFonts w:eastAsia="Calibri" w:cs="Times New Roman"/>
              </w:rPr>
            </w:pPr>
            <w:r>
              <w:rPr>
                <w:rFonts w:cs="Times New Roman"/>
              </w:rPr>
              <w:t>Программно – методическое сопровождение деятельности педагога дополнительного образования:</w:t>
            </w:r>
          </w:p>
          <w:p w:rsidR="003B7169" w:rsidRDefault="003B7169" w:rsidP="00CB4585">
            <w:pPr>
              <w:pStyle w:val="a5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- Программа педагога дополнительного образования</w:t>
            </w:r>
          </w:p>
          <w:p w:rsidR="003B7169" w:rsidRDefault="003B7169" w:rsidP="00CB4585">
            <w:pPr>
              <w:pStyle w:val="a5"/>
              <w:ind w:left="0"/>
              <w:rPr>
                <w:rFonts w:cs="Times New Roman"/>
              </w:rPr>
            </w:pPr>
          </w:p>
          <w:p w:rsidR="003B7169" w:rsidRDefault="003B7169" w:rsidP="00CB4585">
            <w:pPr>
              <w:pStyle w:val="a5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Формы и методы контроля качества образования в учреждениях дополнительного образования</w:t>
            </w:r>
          </w:p>
          <w:p w:rsidR="003B7169" w:rsidRDefault="003B7169" w:rsidP="00CB4585">
            <w:pPr>
              <w:pStyle w:val="a5"/>
              <w:ind w:left="0"/>
              <w:jc w:val="both"/>
              <w:rPr>
                <w:rFonts w:cs="Times New Roman"/>
              </w:rPr>
            </w:pPr>
          </w:p>
          <w:p w:rsidR="003B7169" w:rsidRDefault="003B7169" w:rsidP="00CB4585">
            <w:pPr>
              <w:pStyle w:val="a5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Методическая служба УДО: структура и задачи</w:t>
            </w:r>
          </w:p>
          <w:p w:rsidR="003B7169" w:rsidRDefault="003B7169" w:rsidP="00CB4585">
            <w:pPr>
              <w:pStyle w:val="a5"/>
              <w:ind w:left="0"/>
              <w:jc w:val="both"/>
              <w:rPr>
                <w:rFonts w:cs="Times New Roman"/>
              </w:rPr>
            </w:pPr>
          </w:p>
          <w:p w:rsidR="003B7169" w:rsidRPr="0021571C" w:rsidRDefault="003B7169" w:rsidP="00CB4585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5013" w:type="dxa"/>
          </w:tcPr>
          <w:p w:rsidR="003B7169" w:rsidRDefault="003B7169" w:rsidP="00CB4585">
            <w:pPr>
              <w:jc w:val="both"/>
              <w:rPr>
                <w:rFonts w:cs="Times New Roman"/>
              </w:rPr>
            </w:pPr>
          </w:p>
          <w:p w:rsidR="003B7169" w:rsidRDefault="003B7169" w:rsidP="00CB4585">
            <w:pPr>
              <w:pStyle w:val="a5"/>
              <w:ind w:left="0"/>
              <w:rPr>
                <w:rFonts w:cs="Times New Roman"/>
              </w:rPr>
            </w:pPr>
          </w:p>
          <w:p w:rsidR="003B7169" w:rsidRDefault="003B7169" w:rsidP="00CB4585">
            <w:pPr>
              <w:pStyle w:val="a5"/>
              <w:ind w:left="0"/>
              <w:rPr>
                <w:rFonts w:cs="Times New Roman"/>
              </w:rPr>
            </w:pPr>
          </w:p>
          <w:p w:rsidR="003B7169" w:rsidRDefault="003B7169" w:rsidP="00CB4585">
            <w:pPr>
              <w:pStyle w:val="a5"/>
              <w:ind w:left="0"/>
              <w:rPr>
                <w:rFonts w:cs="Times New Roman"/>
              </w:rPr>
            </w:pPr>
          </w:p>
          <w:p w:rsidR="003B7169" w:rsidRDefault="003B7169" w:rsidP="00CB4585">
            <w:pPr>
              <w:pStyle w:val="a5"/>
              <w:ind w:left="0"/>
              <w:rPr>
                <w:rFonts w:cs="Times New Roman"/>
              </w:rPr>
            </w:pPr>
          </w:p>
          <w:p w:rsidR="003B7169" w:rsidRDefault="003B7169" w:rsidP="00CB4585">
            <w:pPr>
              <w:pStyle w:val="a5"/>
              <w:ind w:left="0"/>
              <w:rPr>
                <w:rFonts w:cs="Times New Roman"/>
              </w:rPr>
            </w:pPr>
          </w:p>
          <w:p w:rsidR="003B7169" w:rsidRDefault="003B7169" w:rsidP="00CB4585">
            <w:pPr>
              <w:pStyle w:val="a5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Ванюкова А.А., методист ОЦДО</w:t>
            </w:r>
          </w:p>
          <w:p w:rsidR="003B7169" w:rsidRDefault="003B7169" w:rsidP="00CB4585">
            <w:pPr>
              <w:pStyle w:val="a5"/>
              <w:ind w:left="0"/>
              <w:rPr>
                <w:rFonts w:cs="Times New Roman"/>
              </w:rPr>
            </w:pPr>
          </w:p>
          <w:p w:rsidR="003B7169" w:rsidRDefault="003B7169" w:rsidP="00CB4585">
            <w:pPr>
              <w:pStyle w:val="a5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ДДТ «У Белого озера»</w:t>
            </w:r>
          </w:p>
          <w:p w:rsidR="003B7169" w:rsidRDefault="003B7169" w:rsidP="00CB4585">
            <w:pPr>
              <w:pStyle w:val="a5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ДДЮ «Факел»</w:t>
            </w:r>
          </w:p>
          <w:p w:rsidR="003B7169" w:rsidRDefault="003B7169" w:rsidP="00CB4585">
            <w:pPr>
              <w:pStyle w:val="a5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ДЮЦ «Звёздочка»</w:t>
            </w:r>
          </w:p>
          <w:p w:rsidR="003B7169" w:rsidRDefault="003B7169" w:rsidP="00CB4585">
            <w:pPr>
              <w:pStyle w:val="a5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ДЮЦ «Синяя птица»</w:t>
            </w:r>
          </w:p>
          <w:p w:rsidR="003B7169" w:rsidRDefault="003B7169" w:rsidP="00CB4585">
            <w:pPr>
              <w:pStyle w:val="a5"/>
              <w:ind w:left="0"/>
              <w:rPr>
                <w:rFonts w:cs="Times New Roman"/>
              </w:rPr>
            </w:pPr>
          </w:p>
          <w:p w:rsidR="003B7169" w:rsidRPr="0021571C" w:rsidRDefault="003B7169" w:rsidP="00CB4585">
            <w:pPr>
              <w:jc w:val="both"/>
              <w:rPr>
                <w:rFonts w:eastAsia="Calibri" w:cs="Times New Roman"/>
                <w:highlight w:val="yellow"/>
              </w:rPr>
            </w:pPr>
            <w:proofErr w:type="spellStart"/>
            <w:r>
              <w:rPr>
                <w:rFonts w:cs="Times New Roman"/>
              </w:rPr>
              <w:lastRenderedPageBreak/>
              <w:t>ДТДиМ</w:t>
            </w:r>
            <w:proofErr w:type="spellEnd"/>
          </w:p>
        </w:tc>
      </w:tr>
      <w:tr w:rsidR="003B7169" w:rsidRPr="0021571C" w:rsidTr="0088641D">
        <w:trPr>
          <w:trHeight w:val="173"/>
        </w:trPr>
        <w:tc>
          <w:tcPr>
            <w:tcW w:w="4673" w:type="dxa"/>
          </w:tcPr>
          <w:p w:rsidR="003B7169" w:rsidRDefault="00225580" w:rsidP="00CB458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Формы и методы контроля качества образования в </w:t>
            </w:r>
            <w:proofErr w:type="spellStart"/>
            <w:r>
              <w:rPr>
                <w:rFonts w:cs="Times New Roman"/>
              </w:rPr>
              <w:t>ДДи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Ю</w:t>
            </w:r>
            <w:proofErr w:type="gramEnd"/>
            <w:r>
              <w:rPr>
                <w:rFonts w:cs="Times New Roman"/>
              </w:rPr>
              <w:t xml:space="preserve"> «Факел»</w:t>
            </w:r>
          </w:p>
        </w:tc>
        <w:tc>
          <w:tcPr>
            <w:tcW w:w="5013" w:type="dxa"/>
          </w:tcPr>
          <w:p w:rsidR="003B7169" w:rsidRDefault="003B7169" w:rsidP="00CB4585">
            <w:pPr>
              <w:jc w:val="both"/>
              <w:rPr>
                <w:rFonts w:eastAsia="Calibri" w:cs="Times New Roman"/>
              </w:rPr>
            </w:pPr>
            <w:r>
              <w:rPr>
                <w:rFonts w:cs="Times New Roman"/>
              </w:rPr>
              <w:t xml:space="preserve">Пономарева Т.А., методист МБОУ ДО </w:t>
            </w:r>
            <w:proofErr w:type="spellStart"/>
            <w:r>
              <w:rPr>
                <w:rFonts w:cs="Times New Roman"/>
              </w:rPr>
              <w:t>ДДиЮ</w:t>
            </w:r>
            <w:proofErr w:type="spellEnd"/>
            <w:r>
              <w:rPr>
                <w:rFonts w:cs="Times New Roman"/>
              </w:rPr>
              <w:t xml:space="preserve"> «Факел»</w:t>
            </w:r>
          </w:p>
        </w:tc>
      </w:tr>
      <w:tr w:rsidR="003B7169" w:rsidRPr="0021571C" w:rsidTr="00F940D8">
        <w:trPr>
          <w:trHeight w:val="173"/>
        </w:trPr>
        <w:tc>
          <w:tcPr>
            <w:tcW w:w="4673" w:type="dxa"/>
          </w:tcPr>
          <w:p w:rsidR="003B7169" w:rsidRPr="008323F4" w:rsidRDefault="003B7169" w:rsidP="00CB4585">
            <w:pPr>
              <w:jc w:val="both"/>
              <w:rPr>
                <w:rFonts w:eastAsia="Calibri" w:cs="Times New Roman"/>
              </w:rPr>
            </w:pPr>
            <w:r w:rsidRPr="008323F4">
              <w:rPr>
                <w:rFonts w:eastAsia="Calibri" w:cs="Times New Roman"/>
              </w:rPr>
              <w:t>Принятие проекта резолюции</w:t>
            </w:r>
          </w:p>
        </w:tc>
        <w:tc>
          <w:tcPr>
            <w:tcW w:w="5013" w:type="dxa"/>
          </w:tcPr>
          <w:p w:rsidR="003B7169" w:rsidRPr="00A20F6F" w:rsidRDefault="003B7169" w:rsidP="00CB4585">
            <w:pPr>
              <w:jc w:val="both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eastAsia="Calibri" w:cs="Times New Roman"/>
              </w:rPr>
              <w:t>Евжик</w:t>
            </w:r>
            <w:proofErr w:type="spellEnd"/>
            <w:r>
              <w:rPr>
                <w:rFonts w:eastAsia="Calibri" w:cs="Times New Roman"/>
              </w:rPr>
              <w:t xml:space="preserve">  Ирина Станиславовна</w:t>
            </w:r>
            <w:r w:rsidRPr="0021571C">
              <w:rPr>
                <w:rFonts w:cs="Times New Roman"/>
                <w:lang w:eastAsia="ru-RU"/>
              </w:rPr>
              <w:t>,  методист МАУ ИМЦ</w:t>
            </w:r>
          </w:p>
        </w:tc>
      </w:tr>
    </w:tbl>
    <w:p w:rsidR="00F4559C" w:rsidRDefault="00F4559C" w:rsidP="00535E4D">
      <w:pPr>
        <w:jc w:val="both"/>
        <w:rPr>
          <w:bCs/>
        </w:rPr>
      </w:pPr>
    </w:p>
    <w:p w:rsidR="001A03DF" w:rsidRPr="003B7169" w:rsidRDefault="00535E4D" w:rsidP="003B7169">
      <w:pPr>
        <w:jc w:val="both"/>
        <w:rPr>
          <w:shd w:val="clear" w:color="auto" w:fill="D8D6FF"/>
        </w:rPr>
      </w:pPr>
      <w:r>
        <w:rPr>
          <w:bCs/>
          <w:shd w:val="clear" w:color="auto" w:fill="D8D6FF"/>
        </w:rPr>
        <w:t xml:space="preserve"> </w:t>
      </w:r>
    </w:p>
    <w:p w:rsidR="00813301" w:rsidRDefault="00A20F6F" w:rsidP="00813301">
      <w:pPr>
        <w:ind w:firstLine="708"/>
        <w:jc w:val="both"/>
      </w:pPr>
      <w:r>
        <w:t xml:space="preserve">После принятия проекта резолюции участниками методического объединения </w:t>
      </w:r>
      <w:proofErr w:type="spellStart"/>
      <w:r>
        <w:t>г</w:t>
      </w:r>
      <w:proofErr w:type="gramStart"/>
      <w:r>
        <w:t>.Т</w:t>
      </w:r>
      <w:proofErr w:type="gramEnd"/>
      <w:r>
        <w:t>омска</w:t>
      </w:r>
      <w:proofErr w:type="spellEnd"/>
      <w:r>
        <w:t xml:space="preserve"> были запланированы встречи для предметного обсуждения рассмотренных вопросов.</w:t>
      </w:r>
    </w:p>
    <w:p w:rsidR="00A20F6F" w:rsidRDefault="00A20F6F" w:rsidP="00813301">
      <w:pPr>
        <w:ind w:firstLine="708"/>
        <w:jc w:val="both"/>
      </w:pPr>
    </w:p>
    <w:p w:rsidR="004504E3" w:rsidRDefault="004504E3" w:rsidP="003B7169">
      <w:pPr>
        <w:jc w:val="both"/>
      </w:pPr>
      <w:r>
        <w:rPr>
          <w:noProof/>
          <w:lang w:eastAsia="ru-RU"/>
        </w:rPr>
        <w:drawing>
          <wp:inline distT="0" distB="0" distL="0" distR="0">
            <wp:extent cx="2990850" cy="1992300"/>
            <wp:effectExtent l="0" t="0" r="0" b="8255"/>
            <wp:docPr id="4" name="Рисунок 4" descr="C:\Users\Директор\Desktop\мои документы\организ.работа\2017-2018\28.08.17 конф\фото\Untitled Export\IMG_7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мои документы\организ.работа\2017-2018\28.08.17 конф\фото\Untitled Export\IMG_78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253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6610CDE7" wp14:editId="2DB80DAE">
            <wp:extent cx="2725874" cy="1999169"/>
            <wp:effectExtent l="0" t="0" r="0" b="1270"/>
            <wp:docPr id="5" name="Рисунок 5" descr="C:\Users\Директор\Desktop\мои документы\организ.работа\2017-2018\28.08.17 конф\фото\Untitled Export\IMG_7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мои документы\организ.работа\2017-2018\28.08.17 конф\фото\Untitled Export\IMG_78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225" cy="200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4E3" w:rsidRDefault="004504E3" w:rsidP="003B7169">
      <w:pPr>
        <w:jc w:val="both"/>
      </w:pPr>
    </w:p>
    <w:p w:rsidR="00225580" w:rsidRDefault="004504E3" w:rsidP="003B7169">
      <w:pPr>
        <w:jc w:val="both"/>
      </w:pPr>
      <w:r>
        <w:rPr>
          <w:noProof/>
          <w:lang w:eastAsia="ru-RU"/>
        </w:rPr>
        <w:drawing>
          <wp:inline distT="0" distB="0" distL="0" distR="0">
            <wp:extent cx="2885731" cy="1922276"/>
            <wp:effectExtent l="0" t="0" r="0" b="1905"/>
            <wp:docPr id="6" name="Рисунок 6" descr="C:\Users\Директор\Desktop\мои документы\организ.работа\2017-2018\28.08.17 конф\фото\Untitled Export\IMG_7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мои документы\организ.работа\2017-2018\28.08.17 конф\фото\Untitled Export\IMG_78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609" cy="192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580">
        <w:t xml:space="preserve">  </w:t>
      </w:r>
      <w:r w:rsidR="00225580">
        <w:rPr>
          <w:noProof/>
          <w:lang w:eastAsia="ru-RU"/>
        </w:rPr>
        <w:drawing>
          <wp:inline distT="0" distB="0" distL="0" distR="0">
            <wp:extent cx="2887388" cy="1924050"/>
            <wp:effectExtent l="0" t="0" r="8255" b="0"/>
            <wp:docPr id="7" name="Рисунок 7" descr="C:\Users\Директор\Desktop\мои документы\организ.работа\2017-2018\28.08.17 конф\фото\Untitled Export\IMG_7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Desktop\мои документы\организ.работа\2017-2018\28.08.17 конф\фото\Untitled Export\IMG_78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537" cy="192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5580" w:rsidRDefault="00225580" w:rsidP="003B7169">
      <w:pPr>
        <w:jc w:val="both"/>
      </w:pPr>
    </w:p>
    <w:p w:rsidR="004504E3" w:rsidRPr="00225E79" w:rsidRDefault="00225580" w:rsidP="003B7169">
      <w:pPr>
        <w:jc w:val="both"/>
      </w:pPr>
      <w:r>
        <w:rPr>
          <w:noProof/>
          <w:lang w:eastAsia="ru-RU"/>
        </w:rPr>
        <w:drawing>
          <wp:inline distT="0" distB="0" distL="0" distR="0">
            <wp:extent cx="5819775" cy="2800350"/>
            <wp:effectExtent l="0" t="0" r="9525" b="0"/>
            <wp:docPr id="8" name="Рисунок 8" descr="C:\Users\Директор\Desktop\мои документы\организ.работа\2017-2018\28.08.17 конф\фото\Untitled Export\IMG_7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ректор\Desktop\мои документы\организ.работа\2017-2018\28.08.17 конф\фото\Untitled Export\IMG_78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56" r="1926"/>
                    <a:stretch/>
                  </pic:blipFill>
                  <pic:spPr bwMode="auto">
                    <a:xfrm>
                      <a:off x="0" y="0"/>
                      <a:ext cx="58197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504E3" w:rsidRPr="00225E79" w:rsidSect="00A936E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52A"/>
    <w:multiLevelType w:val="hybridMultilevel"/>
    <w:tmpl w:val="6F60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13D01"/>
    <w:multiLevelType w:val="hybridMultilevel"/>
    <w:tmpl w:val="FDD8E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A348C9"/>
    <w:multiLevelType w:val="hybridMultilevel"/>
    <w:tmpl w:val="78B8B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653491"/>
    <w:multiLevelType w:val="hybridMultilevel"/>
    <w:tmpl w:val="B81EDB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BBD20EF"/>
    <w:multiLevelType w:val="hybridMultilevel"/>
    <w:tmpl w:val="5CBE7D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3602AE1"/>
    <w:multiLevelType w:val="hybridMultilevel"/>
    <w:tmpl w:val="0BAC1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B2207"/>
    <w:multiLevelType w:val="hybridMultilevel"/>
    <w:tmpl w:val="5F942E0C"/>
    <w:lvl w:ilvl="0" w:tplc="FC4E083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393D68"/>
    <w:multiLevelType w:val="hybridMultilevel"/>
    <w:tmpl w:val="BF3C19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AC"/>
    <w:rsid w:val="000210AC"/>
    <w:rsid w:val="00022C7A"/>
    <w:rsid w:val="00076378"/>
    <w:rsid w:val="00086053"/>
    <w:rsid w:val="000B2883"/>
    <w:rsid w:val="000F2202"/>
    <w:rsid w:val="00117AE1"/>
    <w:rsid w:val="0014712E"/>
    <w:rsid w:val="00151300"/>
    <w:rsid w:val="00171498"/>
    <w:rsid w:val="00182C74"/>
    <w:rsid w:val="001A03DF"/>
    <w:rsid w:val="001A55B8"/>
    <w:rsid w:val="001F5D61"/>
    <w:rsid w:val="0021487A"/>
    <w:rsid w:val="00225580"/>
    <w:rsid w:val="00225E79"/>
    <w:rsid w:val="00236C5E"/>
    <w:rsid w:val="00251005"/>
    <w:rsid w:val="0025101D"/>
    <w:rsid w:val="002656A6"/>
    <w:rsid w:val="002A6798"/>
    <w:rsid w:val="002B7679"/>
    <w:rsid w:val="002C1F58"/>
    <w:rsid w:val="002C69DE"/>
    <w:rsid w:val="0032167E"/>
    <w:rsid w:val="003357DF"/>
    <w:rsid w:val="003467AC"/>
    <w:rsid w:val="00362DB7"/>
    <w:rsid w:val="00392CDD"/>
    <w:rsid w:val="003B7169"/>
    <w:rsid w:val="003B7822"/>
    <w:rsid w:val="00413F90"/>
    <w:rsid w:val="004333D3"/>
    <w:rsid w:val="004504E3"/>
    <w:rsid w:val="00455269"/>
    <w:rsid w:val="00475C32"/>
    <w:rsid w:val="004808D9"/>
    <w:rsid w:val="004A475F"/>
    <w:rsid w:val="004F5953"/>
    <w:rsid w:val="00521DEF"/>
    <w:rsid w:val="0052764B"/>
    <w:rsid w:val="00535E4D"/>
    <w:rsid w:val="00542291"/>
    <w:rsid w:val="0054249D"/>
    <w:rsid w:val="005B1BB7"/>
    <w:rsid w:val="005C1DA7"/>
    <w:rsid w:val="005F5237"/>
    <w:rsid w:val="00621EBA"/>
    <w:rsid w:val="0063505E"/>
    <w:rsid w:val="00637E4B"/>
    <w:rsid w:val="00686168"/>
    <w:rsid w:val="006D7921"/>
    <w:rsid w:val="006F7243"/>
    <w:rsid w:val="0072285A"/>
    <w:rsid w:val="007709BD"/>
    <w:rsid w:val="007C7D18"/>
    <w:rsid w:val="00813301"/>
    <w:rsid w:val="00855DDD"/>
    <w:rsid w:val="00877B89"/>
    <w:rsid w:val="008A423A"/>
    <w:rsid w:val="00904C6B"/>
    <w:rsid w:val="009123E2"/>
    <w:rsid w:val="009972A8"/>
    <w:rsid w:val="00A01541"/>
    <w:rsid w:val="00A03B1C"/>
    <w:rsid w:val="00A20F6F"/>
    <w:rsid w:val="00A936ED"/>
    <w:rsid w:val="00AA74A0"/>
    <w:rsid w:val="00AC3546"/>
    <w:rsid w:val="00AE10BC"/>
    <w:rsid w:val="00B34151"/>
    <w:rsid w:val="00B719B4"/>
    <w:rsid w:val="00BD0B06"/>
    <w:rsid w:val="00BF1CEA"/>
    <w:rsid w:val="00C14550"/>
    <w:rsid w:val="00C37642"/>
    <w:rsid w:val="00C93786"/>
    <w:rsid w:val="00D109FA"/>
    <w:rsid w:val="00D35993"/>
    <w:rsid w:val="00D70517"/>
    <w:rsid w:val="00DE620E"/>
    <w:rsid w:val="00DF56E6"/>
    <w:rsid w:val="00E132E7"/>
    <w:rsid w:val="00E13F14"/>
    <w:rsid w:val="00E3706F"/>
    <w:rsid w:val="00E70E53"/>
    <w:rsid w:val="00E86D01"/>
    <w:rsid w:val="00E91393"/>
    <w:rsid w:val="00E93918"/>
    <w:rsid w:val="00E9543F"/>
    <w:rsid w:val="00EC652C"/>
    <w:rsid w:val="00ED4E75"/>
    <w:rsid w:val="00EE670B"/>
    <w:rsid w:val="00F423FA"/>
    <w:rsid w:val="00F4559C"/>
    <w:rsid w:val="00F75549"/>
    <w:rsid w:val="00FE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D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333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33D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link w:val="a6"/>
    <w:uiPriority w:val="99"/>
    <w:qFormat/>
    <w:rsid w:val="006F7243"/>
    <w:pPr>
      <w:ind w:left="720"/>
      <w:contextualSpacing/>
    </w:pPr>
  </w:style>
  <w:style w:type="paragraph" w:customStyle="1" w:styleId="1">
    <w:name w:val="Знак Знак1"/>
    <w:basedOn w:val="a"/>
    <w:rsid w:val="0054249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542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54249D"/>
    <w:pPr>
      <w:suppressAutoHyphens w:val="0"/>
      <w:jc w:val="center"/>
    </w:pPr>
    <w:rPr>
      <w:rFonts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424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Знак Знак"/>
    <w:basedOn w:val="a"/>
    <w:rsid w:val="0054249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b">
    <w:name w:val="Содержимое таблицы"/>
    <w:basedOn w:val="a"/>
    <w:rsid w:val="0054249D"/>
    <w:pPr>
      <w:widowControl w:val="0"/>
      <w:suppressLineNumbers/>
    </w:pPr>
    <w:rPr>
      <w:rFonts w:eastAsia="Lucida Sans Unicode" w:cs="Times New Roman"/>
      <w:kern w:val="1"/>
    </w:rPr>
  </w:style>
  <w:style w:type="paragraph" w:styleId="ac">
    <w:name w:val="No Spacing"/>
    <w:uiPriority w:val="1"/>
    <w:qFormat/>
    <w:rsid w:val="00535E4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Normal (Web)"/>
    <w:basedOn w:val="a"/>
    <w:uiPriority w:val="99"/>
    <w:semiHidden/>
    <w:unhideWhenUsed/>
    <w:rsid w:val="00535E4D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table" w:customStyle="1" w:styleId="10">
    <w:name w:val="Сетка таблицы1"/>
    <w:basedOn w:val="a1"/>
    <w:next w:val="a7"/>
    <w:uiPriority w:val="59"/>
    <w:rsid w:val="003B7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99"/>
    <w:locked/>
    <w:rsid w:val="003B7169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D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333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33D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link w:val="a6"/>
    <w:uiPriority w:val="99"/>
    <w:qFormat/>
    <w:rsid w:val="006F7243"/>
    <w:pPr>
      <w:ind w:left="720"/>
      <w:contextualSpacing/>
    </w:pPr>
  </w:style>
  <w:style w:type="paragraph" w:customStyle="1" w:styleId="1">
    <w:name w:val="Знак Знак1"/>
    <w:basedOn w:val="a"/>
    <w:rsid w:val="0054249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542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54249D"/>
    <w:pPr>
      <w:suppressAutoHyphens w:val="0"/>
      <w:jc w:val="center"/>
    </w:pPr>
    <w:rPr>
      <w:rFonts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424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Знак Знак"/>
    <w:basedOn w:val="a"/>
    <w:rsid w:val="0054249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b">
    <w:name w:val="Содержимое таблицы"/>
    <w:basedOn w:val="a"/>
    <w:rsid w:val="0054249D"/>
    <w:pPr>
      <w:widowControl w:val="0"/>
      <w:suppressLineNumbers/>
    </w:pPr>
    <w:rPr>
      <w:rFonts w:eastAsia="Lucida Sans Unicode" w:cs="Times New Roman"/>
      <w:kern w:val="1"/>
    </w:rPr>
  </w:style>
  <w:style w:type="paragraph" w:styleId="ac">
    <w:name w:val="No Spacing"/>
    <w:uiPriority w:val="1"/>
    <w:qFormat/>
    <w:rsid w:val="00535E4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Normal (Web)"/>
    <w:basedOn w:val="a"/>
    <w:uiPriority w:val="99"/>
    <w:semiHidden/>
    <w:unhideWhenUsed/>
    <w:rsid w:val="00535E4D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table" w:customStyle="1" w:styleId="10">
    <w:name w:val="Сетка таблицы1"/>
    <w:basedOn w:val="a1"/>
    <w:next w:val="a7"/>
    <w:uiPriority w:val="59"/>
    <w:rsid w:val="003B7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99"/>
    <w:locked/>
    <w:rsid w:val="003B7169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2F46C-5668-4A43-9543-6CEA5894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Директор</cp:lastModifiedBy>
  <cp:revision>54</cp:revision>
  <cp:lastPrinted>2017-05-23T03:45:00Z</cp:lastPrinted>
  <dcterms:created xsi:type="dcterms:W3CDTF">2016-09-27T07:01:00Z</dcterms:created>
  <dcterms:modified xsi:type="dcterms:W3CDTF">2017-08-29T04:07:00Z</dcterms:modified>
</cp:coreProperties>
</file>